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A6" w:rsidRPr="003D36A6" w:rsidRDefault="003D36A6" w:rsidP="00473CA2">
      <w:pPr>
        <w:spacing w:before="24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D36A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150731</wp:posOffset>
            </wp:positionV>
            <wp:extent cx="6092456" cy="719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ая полоса ДБА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7" b="19508"/>
                    <a:stretch/>
                  </pic:blipFill>
                  <pic:spPr bwMode="auto">
                    <a:xfrm>
                      <a:off x="0" y="0"/>
                      <a:ext cx="6092456" cy="71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C0" w:rsidRPr="00827CC0" w:rsidRDefault="00827CC0" w:rsidP="00473CA2">
      <w:pPr>
        <w:spacing w:after="0"/>
        <w:ind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26"/>
        </w:rPr>
      </w:pPr>
      <w:r w:rsidRPr="00827CC0">
        <w:rPr>
          <w:rFonts w:ascii="Times New Roman" w:hAnsi="Times New Roman" w:cs="Times New Roman"/>
          <w:b/>
          <w:color w:val="FFFFFF" w:themeColor="background1"/>
          <w:sz w:val="32"/>
          <w:szCs w:val="26"/>
        </w:rPr>
        <w:t xml:space="preserve">Образовательный центр </w:t>
      </w:r>
      <w:proofErr w:type="gramStart"/>
      <w:r w:rsidRPr="00827CC0">
        <w:rPr>
          <w:rFonts w:ascii="Times New Roman" w:hAnsi="Times New Roman" w:cs="Times New Roman"/>
          <w:b/>
          <w:color w:val="FFFFFF" w:themeColor="background1"/>
          <w:sz w:val="32"/>
          <w:szCs w:val="26"/>
        </w:rPr>
        <w:t>бизнес-компетенций</w:t>
      </w:r>
      <w:proofErr w:type="gramEnd"/>
    </w:p>
    <w:p w:rsidR="00827CC0" w:rsidRPr="00827CC0" w:rsidRDefault="00827CC0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"/>
          <w:szCs w:val="26"/>
        </w:rPr>
      </w:pPr>
    </w:p>
    <w:p w:rsidR="00473CA2" w:rsidRPr="00473CA2" w:rsidRDefault="00473CA2" w:rsidP="00473CA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73CA2">
        <w:rPr>
          <w:rFonts w:ascii="Times New Roman" w:hAnsi="Times New Roman" w:cs="Times New Roman"/>
          <w:b/>
          <w:sz w:val="32"/>
          <w:szCs w:val="26"/>
        </w:rPr>
        <w:t>Уважаемые родители!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 xml:space="preserve">Стартует набор детей в специализированный первый класс, который будет заниматься по программе проекта "Образовательный центр </w:t>
      </w:r>
      <w:proofErr w:type="gramStart"/>
      <w:r w:rsidRPr="00473CA2">
        <w:rPr>
          <w:rFonts w:ascii="Times New Roman" w:hAnsi="Times New Roman" w:cs="Times New Roman"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sz w:val="26"/>
          <w:szCs w:val="26"/>
        </w:rPr>
        <w:t>" на базе Детской Бизнес Академии с 1 по 11 класс.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Деятельность "Образовательног</w:t>
      </w:r>
      <w:bookmarkStart w:id="0" w:name="_GoBack"/>
      <w:bookmarkEnd w:id="0"/>
      <w:r w:rsidRPr="00473CA2">
        <w:rPr>
          <w:rFonts w:ascii="Times New Roman" w:hAnsi="Times New Roman" w:cs="Times New Roman"/>
          <w:sz w:val="26"/>
          <w:szCs w:val="26"/>
        </w:rPr>
        <w:t xml:space="preserve">о центра </w:t>
      </w:r>
      <w:proofErr w:type="gramStart"/>
      <w:r w:rsidRPr="00473CA2">
        <w:rPr>
          <w:rFonts w:ascii="Times New Roman" w:hAnsi="Times New Roman" w:cs="Times New Roman"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sz w:val="26"/>
          <w:szCs w:val="26"/>
        </w:rPr>
        <w:t>» основана на интеграции образовательных программ: государственной общеобразовательной школы - Гимназии №16 и частного образовательного учреждения дополнительного образования - Детской Бизнес Академии.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 xml:space="preserve">"Образовательный центр </w:t>
      </w:r>
      <w:proofErr w:type="gramStart"/>
      <w:r w:rsidRPr="00473CA2">
        <w:rPr>
          <w:rFonts w:ascii="Times New Roman" w:hAnsi="Times New Roman" w:cs="Times New Roman"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sz w:val="26"/>
          <w:szCs w:val="26"/>
        </w:rPr>
        <w:t>" - это действующий проект. Первый класс был набран в 2016 году и успешно проходит обучение.</w:t>
      </w:r>
    </w:p>
    <w:p w:rsidR="00473CA2" w:rsidRPr="00473CA2" w:rsidRDefault="00A534F0" w:rsidP="00473CA2">
      <w:pPr>
        <w:spacing w:before="240" w:after="0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hyperlink r:id="rId7" w:history="1"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gorobzor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newsline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obrazovanie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nauka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ufe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startoval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unikalnyy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proekt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obrazovatelnyy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centr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biznes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kompetenciy</w:t>
        </w:r>
        <w:proofErr w:type="spellEnd"/>
        <w:r w:rsidR="00473CA2" w:rsidRPr="00F21E49">
          <w:rPr>
            <w:rStyle w:val="a6"/>
            <w:rFonts w:ascii="Times New Roman" w:hAnsi="Times New Roman" w:cs="Times New Roman"/>
            <w:sz w:val="26"/>
            <w:szCs w:val="26"/>
          </w:rPr>
          <w:t>-02-09-2016</w:t>
        </w:r>
      </w:hyperlink>
      <w:r w:rsidR="00473CA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Ребята-первоклассники уже в сентябре стали участниками онлайн-олимпиады «Юный предприниматель», организаторами который были Московская школа управления СКОЛКОВО на базе платформы УЧИ</w:t>
      </w:r>
      <w:proofErr w:type="gramStart"/>
      <w:r w:rsidRPr="00473C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73CA2">
        <w:rPr>
          <w:rFonts w:ascii="Times New Roman" w:hAnsi="Times New Roman" w:cs="Times New Roman"/>
          <w:sz w:val="26"/>
          <w:szCs w:val="26"/>
        </w:rPr>
        <w:t xml:space="preserve">У, и шестнадцать ребят стали ее дипломантами. 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CA2">
        <w:rPr>
          <w:rFonts w:ascii="Times New Roman" w:hAnsi="Times New Roman" w:cs="Times New Roman"/>
          <w:b/>
          <w:sz w:val="26"/>
          <w:szCs w:val="26"/>
        </w:rPr>
        <w:t>Как это взаимодействие происходит на практике.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 xml:space="preserve">Дети этого класса учатся в Гимназии №16 в соответствии с нормами, правилами и учебной программой.  После уроков в Гимназии группу детей из 10 человек забирают педагоги "Образовательного центра", кормят обедом в школьной столовой и ведут на интерактивные занятия в Детскую Бизнес Академию, которая находится в здании Гимназии. 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Таким образом, каждый ученик класса занимается 1 раз в неделю по 3 академических часа  в Детской Бизнес Академии в группе 10-11 детей - своих же одноклассников.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CA2">
        <w:rPr>
          <w:rFonts w:ascii="Times New Roman" w:hAnsi="Times New Roman" w:cs="Times New Roman"/>
          <w:b/>
          <w:sz w:val="26"/>
          <w:szCs w:val="26"/>
        </w:rPr>
        <w:t xml:space="preserve">Чем занимаются дети в "Образовательном центре </w:t>
      </w:r>
      <w:proofErr w:type="gramStart"/>
      <w:r w:rsidRPr="00473CA2">
        <w:rPr>
          <w:rFonts w:ascii="Times New Roman" w:hAnsi="Times New Roman" w:cs="Times New Roman"/>
          <w:b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b/>
          <w:sz w:val="26"/>
          <w:szCs w:val="26"/>
        </w:rPr>
        <w:t>".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В программе: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Основы финансовой грамотности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Основы предпринимательской деятельности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CA2">
        <w:rPr>
          <w:rFonts w:ascii="Times New Roman" w:hAnsi="Times New Roman" w:cs="Times New Roman"/>
          <w:sz w:val="26"/>
          <w:szCs w:val="26"/>
        </w:rPr>
        <w:t>Бизнес-игры</w:t>
      </w:r>
      <w:proofErr w:type="gramEnd"/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Развитие эмоционального интеллекта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lastRenderedPageBreak/>
        <w:t>Актерское мастерство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Профориентация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Этикет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Тренинги личностного роста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Валеология (ЗОЖ)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Творческие мастер-классы.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Кроме того, каждая программа включает сессию личностного роста: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Целеполагание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Самомотивация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Командообразование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Тайм-менеджмент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Коммуникации</w:t>
      </w:r>
    </w:p>
    <w:p w:rsidR="00473CA2" w:rsidRPr="00473CA2" w:rsidRDefault="00473CA2" w:rsidP="00473CA2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Стресс-менеджмент.</w:t>
      </w:r>
    </w:p>
    <w:p w:rsidR="00473CA2" w:rsidRPr="00473CA2" w:rsidRDefault="00473CA2" w:rsidP="00473CA2">
      <w:pPr>
        <w:pStyle w:val="a3"/>
        <w:spacing w:before="240" w:after="0"/>
        <w:ind w:left="142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3CA2" w:rsidRPr="00473CA2" w:rsidRDefault="00473CA2" w:rsidP="00473CA2">
      <w:pPr>
        <w:pStyle w:val="a3"/>
        <w:spacing w:before="240"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"Образовательном центре бизнес-компетенций" в</w:t>
      </w:r>
      <w:r w:rsidRPr="00473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конце каждой учебной четверти организуются тематические праздники, на которые приглашаются родители, и дети в игровой форме и творческой атмосфере демонстрируют свои знания и проявляют свои способности: показывают театральные постановки, проходят задания квестов, отвечая на вопросы по пройденным темам, преподносят подарки, сделанные своими руками на творческих мастер-классах. </w:t>
      </w:r>
      <w:proofErr w:type="gramEnd"/>
    </w:p>
    <w:p w:rsidR="00473CA2" w:rsidRPr="00473CA2" w:rsidRDefault="00473CA2" w:rsidP="00473CA2">
      <w:pPr>
        <w:pStyle w:val="a3"/>
        <w:spacing w:before="240"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Образовательной программой предусмотрены выездные занятия - экскурсии. Для младших школьников (1-й, 2-й класс) - развлекательные и познавательные, далее - экскурсии на предприятия и в организации города и республики.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CA2">
        <w:rPr>
          <w:rFonts w:ascii="Times New Roman" w:hAnsi="Times New Roman" w:cs="Times New Roman"/>
          <w:b/>
          <w:sz w:val="26"/>
          <w:szCs w:val="26"/>
        </w:rPr>
        <w:t xml:space="preserve">По окончании учебы в Гимназии и "Образовательном центре </w:t>
      </w:r>
      <w:proofErr w:type="gramStart"/>
      <w:r w:rsidRPr="00473CA2">
        <w:rPr>
          <w:rFonts w:ascii="Times New Roman" w:hAnsi="Times New Roman" w:cs="Times New Roman"/>
          <w:b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b/>
          <w:sz w:val="26"/>
          <w:szCs w:val="26"/>
        </w:rPr>
        <w:t>"  выпускник получает:</w:t>
      </w:r>
    </w:p>
    <w:p w:rsidR="00473CA2" w:rsidRPr="00473CA2" w:rsidRDefault="00473CA2" w:rsidP="00473CA2">
      <w:pPr>
        <w:pStyle w:val="a3"/>
        <w:numPr>
          <w:ilvl w:val="0"/>
          <w:numId w:val="2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Аттестат</w:t>
      </w:r>
    </w:p>
    <w:p w:rsidR="00473CA2" w:rsidRPr="00473CA2" w:rsidRDefault="00473CA2" w:rsidP="00473CA2">
      <w:pPr>
        <w:pStyle w:val="a3"/>
        <w:numPr>
          <w:ilvl w:val="0"/>
          <w:numId w:val="2"/>
        </w:numPr>
        <w:spacing w:before="24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sz w:val="26"/>
          <w:szCs w:val="26"/>
        </w:rPr>
        <w:t>Сертификат (диплом) об окончании Детской Бизнес Академии с указанием всех пройденных модулей.</w:t>
      </w: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CA2">
        <w:rPr>
          <w:rFonts w:ascii="Times New Roman" w:hAnsi="Times New Roman" w:cs="Times New Roman"/>
          <w:b/>
          <w:sz w:val="26"/>
          <w:szCs w:val="26"/>
        </w:rPr>
        <w:t xml:space="preserve">Сколько стоит обучение на проекте "Образовательный центр </w:t>
      </w:r>
      <w:proofErr w:type="gramStart"/>
      <w:r w:rsidRPr="00473CA2">
        <w:rPr>
          <w:rFonts w:ascii="Times New Roman" w:hAnsi="Times New Roman" w:cs="Times New Roman"/>
          <w:b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b/>
          <w:sz w:val="26"/>
          <w:szCs w:val="26"/>
        </w:rPr>
        <w:t>" на базе Детской Бизнес Академии?</w:t>
      </w:r>
    </w:p>
    <w:p w:rsidR="00FE7D1D" w:rsidRDefault="00473CA2" w:rsidP="00FE7D1D">
      <w:pPr>
        <w:pStyle w:val="a3"/>
        <w:spacing w:before="240"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3CA2">
        <w:rPr>
          <w:rFonts w:ascii="Times New Roman" w:hAnsi="Times New Roman" w:cs="Times New Roman"/>
          <w:sz w:val="26"/>
          <w:szCs w:val="26"/>
        </w:rPr>
        <w:t>3500 рублей в месяц.</w:t>
      </w:r>
      <w:r w:rsidR="00FE7D1D" w:rsidRPr="00FE7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E7D1D" w:rsidRDefault="00FE7D1D" w:rsidP="00FE7D1D">
      <w:pPr>
        <w:pStyle w:val="a3"/>
        <w:spacing w:before="240"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7D1D" w:rsidRPr="00473CA2" w:rsidRDefault="00FE7D1D" w:rsidP="00FE7D1D">
      <w:pPr>
        <w:pStyle w:val="a3"/>
        <w:spacing w:before="240"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Дополнительная информация на сайте Гимназии №16, сайте Детской Бизнес Академии  </w:t>
      </w:r>
      <w:hyperlink r:id="rId8" w:history="1">
        <w:r w:rsidRPr="00F21E49">
          <w:rPr>
            <w:rStyle w:val="a6"/>
            <w:rFonts w:ascii="Times New Roman" w:eastAsiaTheme="minorEastAsia" w:hAnsi="Times New Roman" w:cs="Times New Roman"/>
            <w:sz w:val="26"/>
            <w:szCs w:val="26"/>
            <w:lang w:eastAsia="ru-RU"/>
          </w:rPr>
          <w:t>http://www.dba-ufa.ru</w:t>
        </w:r>
      </w:hyperlink>
      <w:r>
        <w:rPr>
          <w:rFonts w:ascii="Times New Roman" w:eastAsiaTheme="minorEastAsia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по тел.(347) 298 57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>01, +7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73CA2">
        <w:rPr>
          <w:rFonts w:ascii="Times New Roman" w:eastAsiaTheme="minorEastAsia" w:hAnsi="Times New Roman" w:cs="Times New Roman"/>
          <w:sz w:val="26"/>
          <w:szCs w:val="26"/>
          <w:lang w:eastAsia="ru-RU"/>
        </w:rPr>
        <w:t>963 136 57 01.</w:t>
      </w:r>
    </w:p>
    <w:p w:rsidR="00473CA2" w:rsidRPr="00473CA2" w:rsidRDefault="00473CA2" w:rsidP="00473CA2">
      <w:pPr>
        <w:pStyle w:val="a3"/>
        <w:spacing w:before="240" w:after="0"/>
        <w:ind w:left="851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473CA2" w:rsidRPr="00473CA2" w:rsidRDefault="00473CA2" w:rsidP="00473CA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CA2">
        <w:rPr>
          <w:rFonts w:ascii="Times New Roman" w:hAnsi="Times New Roman" w:cs="Times New Roman"/>
          <w:b/>
          <w:sz w:val="26"/>
          <w:szCs w:val="26"/>
        </w:rPr>
        <w:t xml:space="preserve">Как записаться в "Образовательный центр </w:t>
      </w:r>
      <w:proofErr w:type="gramStart"/>
      <w:r w:rsidRPr="00473CA2">
        <w:rPr>
          <w:rFonts w:ascii="Times New Roman" w:hAnsi="Times New Roman" w:cs="Times New Roman"/>
          <w:b/>
          <w:sz w:val="26"/>
          <w:szCs w:val="26"/>
        </w:rPr>
        <w:t>бизнес-компетенций</w:t>
      </w:r>
      <w:proofErr w:type="gramEnd"/>
      <w:r w:rsidRPr="00473CA2">
        <w:rPr>
          <w:rFonts w:ascii="Times New Roman" w:hAnsi="Times New Roman" w:cs="Times New Roman"/>
          <w:b/>
          <w:sz w:val="26"/>
          <w:szCs w:val="26"/>
        </w:rPr>
        <w:t>"?</w:t>
      </w:r>
    </w:p>
    <w:p w:rsidR="00473CA2" w:rsidRPr="00FE7D1D" w:rsidRDefault="00FE7D1D" w:rsidP="00473CA2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E7D1D">
        <w:rPr>
          <w:rFonts w:ascii="Times New Roman" w:hAnsi="Times New Roman" w:cs="Times New Roman"/>
          <w:b/>
          <w:i/>
          <w:sz w:val="26"/>
          <w:szCs w:val="26"/>
          <w:u w:val="single"/>
        </w:rPr>
        <w:t>Запись в специализированный класс осуществляется (на конкурсной основе) приёмной комиссией гимназии.</w:t>
      </w:r>
    </w:p>
    <w:sectPr w:rsidR="00473CA2" w:rsidRPr="00FE7D1D" w:rsidSect="00A6725A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27D"/>
    <w:multiLevelType w:val="hybridMultilevel"/>
    <w:tmpl w:val="DC845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C6596"/>
    <w:multiLevelType w:val="hybridMultilevel"/>
    <w:tmpl w:val="CDF6E8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7F5D1E"/>
    <w:multiLevelType w:val="hybridMultilevel"/>
    <w:tmpl w:val="055026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AA220F"/>
    <w:multiLevelType w:val="hybridMultilevel"/>
    <w:tmpl w:val="B178CBC6"/>
    <w:lvl w:ilvl="0" w:tplc="324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5"/>
    <w:rsid w:val="00013E85"/>
    <w:rsid w:val="00033291"/>
    <w:rsid w:val="00215580"/>
    <w:rsid w:val="00250E6C"/>
    <w:rsid w:val="00283FE6"/>
    <w:rsid w:val="002E7BE8"/>
    <w:rsid w:val="003D36A6"/>
    <w:rsid w:val="003D7229"/>
    <w:rsid w:val="0040467A"/>
    <w:rsid w:val="004129C5"/>
    <w:rsid w:val="00431879"/>
    <w:rsid w:val="00473CA2"/>
    <w:rsid w:val="005735AC"/>
    <w:rsid w:val="00827CC0"/>
    <w:rsid w:val="008A32D9"/>
    <w:rsid w:val="008B5CBA"/>
    <w:rsid w:val="008D3E5B"/>
    <w:rsid w:val="008F534A"/>
    <w:rsid w:val="008F6C0B"/>
    <w:rsid w:val="009576B4"/>
    <w:rsid w:val="00A534F0"/>
    <w:rsid w:val="00A6725A"/>
    <w:rsid w:val="00C52724"/>
    <w:rsid w:val="00C7388B"/>
    <w:rsid w:val="00D50DA2"/>
    <w:rsid w:val="00D56DFC"/>
    <w:rsid w:val="00D70B7E"/>
    <w:rsid w:val="00DB76BB"/>
    <w:rsid w:val="00E64CBA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73C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73CA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2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56DFC"/>
  </w:style>
  <w:style w:type="paragraph" w:styleId="a4">
    <w:name w:val="Balloon Text"/>
    <w:basedOn w:val="a"/>
    <w:link w:val="a5"/>
    <w:uiPriority w:val="99"/>
    <w:semiHidden/>
    <w:unhideWhenUsed/>
    <w:rsid w:val="003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7C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C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73C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73CA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73CA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73C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73CA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2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56DFC"/>
  </w:style>
  <w:style w:type="paragraph" w:styleId="a4">
    <w:name w:val="Balloon Text"/>
    <w:basedOn w:val="a"/>
    <w:link w:val="a5"/>
    <w:uiPriority w:val="99"/>
    <w:semiHidden/>
    <w:unhideWhenUsed/>
    <w:rsid w:val="003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7C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C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73C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73CA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73C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-uf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bzor.ru/newsline/obrazovanie-i-nauka/v-ufe-startoval-unikalnyy-proekt-obrazovatelnyy-centr-biznes-kompetenciy-02-09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2017-02-06T07:04:00Z</cp:lastPrinted>
  <dcterms:created xsi:type="dcterms:W3CDTF">2017-02-06T07:05:00Z</dcterms:created>
  <dcterms:modified xsi:type="dcterms:W3CDTF">2017-02-06T07:05:00Z</dcterms:modified>
</cp:coreProperties>
</file>